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D6346">
        <w:rPr>
          <w:rFonts w:ascii="Verdana" w:hAnsi="Verdana" w:cs="Arial"/>
        </w:rPr>
        <w:t>1</w:t>
      </w:r>
      <w:r w:rsidR="002E54EB">
        <w:rPr>
          <w:rFonts w:ascii="Verdana" w:hAnsi="Verdana" w:cs="Arial"/>
        </w:rPr>
        <w:t>2</w:t>
      </w:r>
      <w:r>
        <w:rPr>
          <w:rFonts w:ascii="Verdana" w:hAnsi="Verdana" w:cs="Arial"/>
        </w:rPr>
        <w:t>.0</w:t>
      </w:r>
      <w:r w:rsidR="00CD6346">
        <w:rPr>
          <w:rFonts w:ascii="Verdana" w:hAnsi="Verdana" w:cs="Arial"/>
        </w:rPr>
        <w:t>2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2E54EB">
        <w:rPr>
          <w:rFonts w:ascii="Verdana" w:hAnsi="Verdana" w:cs="Arial"/>
        </w:rPr>
        <w:t>20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6501D9">
        <w:rPr>
          <w:rFonts w:ascii="Verdana" w:hAnsi="Verdana" w:cs="Arial"/>
        </w:rPr>
        <w:t>Para cezasına itiraz.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2E54EB">
        <w:rPr>
          <w:rFonts w:ascii="Verdana" w:hAnsi="Verdana"/>
        </w:rPr>
        <w:t>10</w:t>
      </w:r>
      <w:r>
        <w:rPr>
          <w:rFonts w:ascii="Verdana" w:hAnsi="Verdana"/>
        </w:rPr>
        <w:t>.0</w:t>
      </w:r>
      <w:r w:rsidR="00CD6346">
        <w:rPr>
          <w:rFonts w:ascii="Verdana" w:hAnsi="Verdana"/>
        </w:rPr>
        <w:t>2</w:t>
      </w:r>
      <w:r>
        <w:rPr>
          <w:rFonts w:ascii="Verdana" w:hAnsi="Verdana"/>
        </w:rPr>
        <w:t>.2015 tarih ve 54530846-</w:t>
      </w:r>
      <w:r w:rsidR="006501D9">
        <w:rPr>
          <w:rFonts w:ascii="Verdana" w:hAnsi="Verdana"/>
        </w:rPr>
        <w:t>221/1077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DF5555" w:rsidRDefault="00DF555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01D9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01D9" w:rsidRDefault="006501D9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Bahçelievler Mahallesi,  Ihlamur Sokak No: 21 adresinde, tapunun 346 ada, 36 parsel üzerindeki binanın 2.bodrum kat ortak kullanım alanına Şenol Gümüşyazıcı adlı şahıs tarafından (1+1) şeklinde 2 adet daireye çevirdiği tespit </w:t>
      </w:r>
      <w:r w:rsidR="00DF5555">
        <w:rPr>
          <w:rFonts w:ascii="Verdana" w:hAnsi="Verdana" w:cs="Lucida Sans Unicode"/>
        </w:rPr>
        <w:t xml:space="preserve">edilerek 3194 sayılı İmar Kanununun 32.maddesi gereğince mühürlenerek durdurulmuş olup, adı geçenin </w:t>
      </w:r>
      <w:r>
        <w:rPr>
          <w:rFonts w:ascii="Verdana" w:hAnsi="Verdana" w:cs="Lucida Sans Unicode"/>
        </w:rPr>
        <w:t xml:space="preserve">Encümenimizin 20.11.2014 tarih ve 225 sayılı kararı ile 3194 sayılı İmar Kanununun 42.maddesi gereğince </w:t>
      </w:r>
      <w:r w:rsidR="00DF5555">
        <w:rPr>
          <w:rFonts w:ascii="Verdana" w:hAnsi="Verdana" w:cs="Lucida Sans Unicode"/>
          <w:b/>
        </w:rPr>
        <w:t>11.251,71</w:t>
      </w:r>
      <w:r w:rsidRPr="008E7B89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para cezası ile cezalandırılmasına karar verilmiştir.</w:t>
      </w:r>
      <w:r w:rsidR="00DF5555">
        <w:rPr>
          <w:rFonts w:ascii="Verdana" w:hAnsi="Verdana" w:cs="Lucida Sans Unicode"/>
        </w:rPr>
        <w:t xml:space="preserve"> </w:t>
      </w:r>
    </w:p>
    <w:p w:rsidR="006501D9" w:rsidRDefault="006501D9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5555" w:rsidRDefault="006501D9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DF5555">
        <w:rPr>
          <w:rFonts w:ascii="Verdana" w:hAnsi="Verdana" w:cs="Lucida Sans Unicode"/>
        </w:rPr>
        <w:t>İlgi yazı ekinde dilekçesi bulunan Şenol Gümüşyazıcı’nın cezanın iptali için talepte bulunduğu,</w:t>
      </w:r>
    </w:p>
    <w:p w:rsidR="00DF5555" w:rsidRDefault="00DF5555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01D9" w:rsidRDefault="006501D9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Dilekçeye istinaden ilgili müdürlük para cezasını iptali ile konuyu Encümene sunduğu anlaşılmış olup;</w:t>
      </w:r>
    </w:p>
    <w:p w:rsidR="006501D9" w:rsidRDefault="006501D9" w:rsidP="006501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5B49F2">
        <w:rPr>
          <w:rFonts w:ascii="Verdana" w:hAnsi="Verdana" w:cs="Lucida Sans Unicode"/>
        </w:rPr>
        <w:t>İptali istenen Encümen kararında “işbu kararın ilgiliye tebliğine, tebliğ tarihinden itibaren 60 gün içinde İdari</w:t>
      </w:r>
      <w:r w:rsidR="005B49F2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olunacağına” da karar altına alınmakla; itiraz edenin yasal süresi içinde İdari Yargıda iptal davası açmadığı ve kararın kesinleştiği anlaşılmakla; Encümenin de bu konuda yetkisi olmaması nedeni ile </w:t>
      </w:r>
      <w:r>
        <w:rPr>
          <w:rFonts w:ascii="Verdana" w:hAnsi="Verdana" w:cs="Lucida Sans Unicode"/>
        </w:rPr>
        <w:t>idari para cezasının iptaline ilişkin talebin reddine, ger</w:t>
      </w:r>
      <w:r>
        <w:rPr>
          <w:rFonts w:ascii="Verdana" w:hAnsi="Verdana"/>
        </w:rPr>
        <w:t>eği için evrakın müdürlüğüne gönderilmesine</w:t>
      </w:r>
      <w:r w:rsidR="00DF5555">
        <w:rPr>
          <w:rFonts w:ascii="Verdana" w:hAnsi="Verdana"/>
        </w:rPr>
        <w:t xml:space="preserve"> </w:t>
      </w:r>
      <w:r w:rsidR="00CD6346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5D146A">
        <w:rPr>
          <w:rFonts w:ascii="Verdana" w:hAnsi="Verdana" w:cs="Lucida Sans Unicode"/>
        </w:rPr>
        <w:t>.0</w:t>
      </w:r>
      <w:r w:rsidR="00CD6346">
        <w:rPr>
          <w:rFonts w:ascii="Verdana" w:hAnsi="Verdana" w:cs="Lucida Sans Unicode"/>
        </w:rPr>
        <w:t>2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23AA7" w:rsidRDefault="00523AA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7C526B" w:rsidRDefault="007C526B" w:rsidP="007C526B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 TOPLANTI TARİHİ   : 12.02.2015                   ZONGULDAK BELEDİYESİ</w:t>
      </w:r>
    </w:p>
    <w:p w:rsidR="007C526B" w:rsidRDefault="007C526B" w:rsidP="007C526B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20</w:t>
      </w:r>
    </w:p>
    <w:p w:rsidR="007C526B" w:rsidRDefault="007C526B" w:rsidP="007C526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C526B" w:rsidRDefault="007C526B" w:rsidP="007C526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C526B" w:rsidRDefault="007C526B" w:rsidP="007C526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7C526B" w:rsidRDefault="007C526B" w:rsidP="007C526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 Para cezasına itiraz.</w:t>
      </w:r>
    </w:p>
    <w:p w:rsidR="007C526B" w:rsidRDefault="007C526B" w:rsidP="007C526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7C526B" w:rsidRDefault="007C526B" w:rsidP="007C526B">
      <w:pPr>
        <w:pStyle w:val="GvdeMetni"/>
        <w:rPr>
          <w:rFonts w:ascii="Verdana" w:hAnsi="Verdana"/>
        </w:rPr>
      </w:pPr>
    </w:p>
    <w:p w:rsidR="007C526B" w:rsidRDefault="007C526B" w:rsidP="007C526B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Encümenimize havale edilen İmar ve Şehircilik Müdürlüğünün 10.02.2015 tarih ve 54530846-221/1077 sayılı yazısına istinaden;</w:t>
      </w:r>
    </w:p>
    <w:p w:rsidR="007C526B" w:rsidRDefault="007C526B" w:rsidP="007C526B">
      <w:pPr>
        <w:pStyle w:val="GvdeMetni"/>
        <w:rPr>
          <w:rFonts w:ascii="Verdana" w:hAnsi="Verdana"/>
        </w:rPr>
      </w:pP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Bahçelievler Mahallesi,  Ihlamur Sokak No: 21 adresinde, tapunun 346 ada, 36 parsel üzerindeki binanın 2.bodrum kat ortak kullanım alanına Şenol Gümüşyazıcı adlı şahıs tarafından (1+1) şeklinde 2 adet daireye çevirdiği tespit edilerek 3194 sayılı İmar Kanununun 32.maddesi gereğince mühürlenerek durdurulmuş olup, adı geçenin Encümenimizin 20.11.2014 tarih ve 225 sayılı kararı ile 3194 sayılı İmar Kanununun 42.maddesi gereğince </w:t>
      </w:r>
      <w:r>
        <w:rPr>
          <w:rFonts w:ascii="Verdana" w:hAnsi="Verdana" w:cs="Lucida Sans Unicode"/>
          <w:b/>
        </w:rPr>
        <w:t>11.251,71</w:t>
      </w:r>
      <w:r w:rsidRPr="008E7B89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proofErr w:type="gramStart"/>
      <w:r>
        <w:rPr>
          <w:rFonts w:ascii="Verdana" w:hAnsi="Verdana" w:cs="Lucida Sans Unicode"/>
        </w:rPr>
        <w:t>para</w:t>
      </w:r>
      <w:proofErr w:type="gramEnd"/>
      <w:r>
        <w:rPr>
          <w:rFonts w:ascii="Verdana" w:hAnsi="Verdana" w:cs="Lucida Sans Unicode"/>
        </w:rPr>
        <w:t xml:space="preserve"> cezası ile cezalandırılmasına karar verilmiştir. </w:t>
      </w: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İlgi yazı ekinde dilekçesi bulunan Şenol Gümüşyazıcı’nın cezanın iptali için talepte bulunduğu,</w:t>
      </w: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Dilekçeye istinaden ilgili müdürlük para cezasını iptali ile konuyu Encümene sunduğu anlaşılmış olup;</w:t>
      </w: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İptali istenen Encümen kararında “işbu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olunacağına” da karar altına alınmakla; itiraz edenin yasal süresi içinde İdari Yargıda iptal davası açmadığı ve kararın kesinleştiği anlaşılmakla; Encümenin de bu konuda yetkisi olmaması nedeni ile </w:t>
      </w:r>
      <w:r>
        <w:rPr>
          <w:rFonts w:ascii="Verdana" w:hAnsi="Verdana" w:cs="Lucida Sans Unicode"/>
        </w:rPr>
        <w:t>idari para cezasının iptaline ilişkin talebin reddine, ger</w:t>
      </w:r>
      <w:r>
        <w:rPr>
          <w:rFonts w:ascii="Verdana" w:hAnsi="Verdana"/>
        </w:rPr>
        <w:t>eği için evrakın müdürlüğüne gönderilmesine 12</w:t>
      </w:r>
      <w:r>
        <w:rPr>
          <w:rFonts w:ascii="Verdana" w:hAnsi="Verdana" w:cs="Lucida Sans Unicode"/>
        </w:rPr>
        <w:t xml:space="preserve">.02.2015 </w:t>
      </w:r>
      <w:r>
        <w:rPr>
          <w:rFonts w:ascii="Verdana" w:hAnsi="Verdana"/>
        </w:rPr>
        <w:t>tarihinde oy birliği ile karar verildi.</w:t>
      </w: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526B" w:rsidRDefault="007C526B" w:rsidP="007C52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DC624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CAVİT ZÜLFİKAR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BLD.MECLİS ÜYESİ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                                     İMZA                         İMZA                             İMZA</w:t>
      </w:r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ALİ ÇAPRİ      </w:t>
      </w:r>
      <w:r>
        <w:rPr>
          <w:rFonts w:ascii="Verdana" w:hAnsi="Verdana" w:cs="Lucida Sans Unicode"/>
          <w:sz w:val="18"/>
          <w:szCs w:val="18"/>
        </w:rPr>
        <w:t xml:space="preserve">                     AV.REYHAN ERTEM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HUKUK İŞLERİ MD.</w:t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   İMZA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</w:t>
      </w:r>
      <w:r w:rsidR="00DC624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ASLI GİBİDİR</w:t>
      </w: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DC6245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</w:t>
      </w:r>
      <w:r w:rsidR="00DC6245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</w:t>
      </w:r>
      <w:r w:rsidR="00DC624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</w:t>
      </w:r>
      <w:r w:rsidR="00DC6245">
        <w:rPr>
          <w:rFonts w:ascii="Verdana" w:hAnsi="Verdana" w:cs="Lucida Sans Unicode"/>
        </w:rPr>
        <w:t>Ali ÇAPRİ</w:t>
      </w:r>
    </w:p>
    <w:p w:rsidR="00DC6245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Özel Kalem Müdürü</w:t>
      </w:r>
    </w:p>
    <w:p w:rsidR="005706CA" w:rsidRDefault="00DC6245">
      <w:r>
        <w:rPr>
          <w:rFonts w:ascii="Verdana" w:hAnsi="Verdana" w:cs="Lucida Sans Unicode"/>
        </w:rPr>
        <w:t xml:space="preserve">  </w:t>
      </w:r>
      <w:r w:rsidR="005D146A">
        <w:rPr>
          <w:rFonts w:ascii="Verdana" w:hAnsi="Verdana" w:cs="Lucida Sans Unicode"/>
        </w:rPr>
        <w:t xml:space="preserve">                                                      Yazı İşleri Müdürü V. </w:t>
      </w:r>
    </w:p>
    <w:sectPr w:rsidR="005706C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190FCD"/>
    <w:rsid w:val="00235AE2"/>
    <w:rsid w:val="002465B3"/>
    <w:rsid w:val="00287276"/>
    <w:rsid w:val="002E54EB"/>
    <w:rsid w:val="0041349E"/>
    <w:rsid w:val="0047698A"/>
    <w:rsid w:val="004E66A4"/>
    <w:rsid w:val="00505B45"/>
    <w:rsid w:val="00523AA7"/>
    <w:rsid w:val="005706CA"/>
    <w:rsid w:val="00591C98"/>
    <w:rsid w:val="005B49F2"/>
    <w:rsid w:val="005D146A"/>
    <w:rsid w:val="0060678E"/>
    <w:rsid w:val="006501D9"/>
    <w:rsid w:val="00675C86"/>
    <w:rsid w:val="00697418"/>
    <w:rsid w:val="006D109D"/>
    <w:rsid w:val="00785697"/>
    <w:rsid w:val="007C526B"/>
    <w:rsid w:val="0090750D"/>
    <w:rsid w:val="009C460B"/>
    <w:rsid w:val="00AC0AE0"/>
    <w:rsid w:val="00B03E70"/>
    <w:rsid w:val="00CD6346"/>
    <w:rsid w:val="00CF220C"/>
    <w:rsid w:val="00D82F31"/>
    <w:rsid w:val="00D83382"/>
    <w:rsid w:val="00DC6245"/>
    <w:rsid w:val="00DD26FC"/>
    <w:rsid w:val="00DF5555"/>
    <w:rsid w:val="00DF6375"/>
    <w:rsid w:val="00EB60A0"/>
    <w:rsid w:val="00EF29B1"/>
    <w:rsid w:val="00F21332"/>
    <w:rsid w:val="00F359BA"/>
    <w:rsid w:val="00F72FC0"/>
    <w:rsid w:val="00FB5FD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BD6DE-6D42-49CD-83FA-F70788818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dcterms:created xsi:type="dcterms:W3CDTF">2015-02-16T09:39:00Z</dcterms:created>
  <dcterms:modified xsi:type="dcterms:W3CDTF">2015-02-18T07:28:00Z</dcterms:modified>
</cp:coreProperties>
</file>